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665" w:rsidRPr="00F14EF4" w:rsidRDefault="00AC0665" w:rsidP="00AC0665">
      <w:pPr>
        <w:keepNext/>
        <w:keepLines/>
        <w:pageBreakBefore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14EF4">
        <w:rPr>
          <w:rFonts w:ascii="Times New Roman" w:hAnsi="Times New Roman" w:cs="Times New Roman"/>
          <w:b/>
          <w:sz w:val="24"/>
          <w:szCs w:val="24"/>
        </w:rPr>
        <w:t>Аннотация к рабочей программе «Пропедевтика</w:t>
      </w:r>
      <w:r w:rsidRPr="00F14EF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»</w:t>
      </w:r>
    </w:p>
    <w:p w:rsidR="00AC0665" w:rsidRDefault="00AC0665" w:rsidP="00AC06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учебной дисциплины</w:t>
      </w:r>
      <w:r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по специальности среднего профессионального образования  </w:t>
      </w:r>
      <w:r w:rsidR="00E06747" w:rsidRPr="00E06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54.02.06 Изобразительное искусство и черчение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освоения основного вида профессиональной деятельности: » в вариативной части освоения основного вида профессиональной деятельности:  «</w:t>
      </w:r>
      <w:r>
        <w:rPr>
          <w:rFonts w:ascii="Times New Roman" w:hAnsi="Times New Roman" w:cs="Times New Roman"/>
          <w:sz w:val="24"/>
          <w:szCs w:val="24"/>
        </w:rPr>
        <w:t>Выполнение работ в области изобразительного, декоративно-прикладного искусства и черчения»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соответствующих профессиональных компетенций (ПК):  </w:t>
      </w:r>
      <w:r>
        <w:rPr>
          <w:rFonts w:ascii="Times New Roman" w:hAnsi="Times New Roman" w:cs="Times New Roman"/>
          <w:sz w:val="24"/>
          <w:szCs w:val="24"/>
        </w:rPr>
        <w:t>Выполнение работ в области изобразительного искусства; выполнять живописные работы с натуры, по памяти и представлению в различных техниках; выполнять графических работы с натуры, по памяти и представлению в различных техниках.</w:t>
      </w:r>
    </w:p>
    <w:p w:rsidR="00AC0665" w:rsidRDefault="00AC0665" w:rsidP="00AC0665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может быть использована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профессиональной подготовке по направлению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Изобразительное искусство и черчение»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дополнительной и профессиональной переподготовке работников на курсах повышения квалификации специалистов по специальностям колледжа при наличии среднего (полного) общего образования. Опыт работы не требуется.</w:t>
      </w:r>
    </w:p>
    <w:p w:rsidR="00AC0665" w:rsidRDefault="00AC0665" w:rsidP="00AC0665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овладения указанным видом профессиональной деятельности и соответствующим профессиональным компетенциям обучающиеся должен уметь: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в рисунке различные технические приемы и изобразительные средства: линию, штрих, тональное пятно; выполнять основные виды живописных работ (наброски, этюды);</w:t>
      </w:r>
    </w:p>
    <w:p w:rsidR="00AC0665" w:rsidRDefault="00AC0665" w:rsidP="00AC0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в работах изобразительные средства живописи: мазок, заливку, лессировки, отмывки, работу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по-сырому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т.д.;</w:t>
      </w:r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обучающийся должен знать: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формы изобразительной грамотности: пропорции, перспективу, тон; последовательность выполнения рисунка, моделировку формы и объема, технологию и технику рисунка; теоретические основы живописи, основы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(цвет, тон, колорит, закономерности передачи световоздушной среды, свойства красок (акварель, гуашь, масло) и приемы работы с ними);</w:t>
      </w:r>
      <w:proofErr w:type="gramEnd"/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часов на освоение программы учебной дисциплины: максимальной учебной нагрузки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</w:t>
      </w:r>
      <w:r w:rsidR="00F14EF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 в том числе:</w:t>
      </w:r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часов;</w:t>
      </w:r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</w:t>
      </w:r>
      <w:r w:rsidR="00F14EF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тоятельной работы обучающегося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контроля: дифференцированный зачет.</w:t>
      </w:r>
    </w:p>
    <w:p w:rsidR="00AC0665" w:rsidRDefault="00AC0665" w:rsidP="00AC06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Разработчики: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Просвирнина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Т.А., преподаватель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спецдисциплин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квалификационной категории</w:t>
      </w:r>
    </w:p>
    <w:p w:rsidR="00F13AB6" w:rsidRDefault="00F13AB6"/>
    <w:sectPr w:rsidR="00F13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0DE"/>
    <w:rsid w:val="003910DE"/>
    <w:rsid w:val="00AC0665"/>
    <w:rsid w:val="00E06747"/>
    <w:rsid w:val="00F13AB6"/>
    <w:rsid w:val="00F1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000</cp:lastModifiedBy>
  <cp:revision>2</cp:revision>
  <dcterms:created xsi:type="dcterms:W3CDTF">2017-11-09T11:42:00Z</dcterms:created>
  <dcterms:modified xsi:type="dcterms:W3CDTF">2017-11-09T11:42:00Z</dcterms:modified>
</cp:coreProperties>
</file>